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2E6" w:rsidRDefault="00D152E6" w:rsidP="00D152E6">
      <w:pPr>
        <w:jc w:val="center"/>
        <w:rPr>
          <w:rFonts w:eastAsia="Times New Roman"/>
          <w:sz w:val="28"/>
          <w:szCs w:val="28"/>
          <w:lang w:eastAsia="ru-RU"/>
        </w:rPr>
      </w:pPr>
      <w:r w:rsidRPr="008A472A">
        <w:rPr>
          <w:rFonts w:eastAsia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  </w:t>
      </w:r>
    </w:p>
    <w:p w:rsidR="00E31EC9" w:rsidRDefault="00E31EC9" w:rsidP="00E31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EC9" w:rsidRDefault="00E31EC9" w:rsidP="00E31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EC9" w:rsidRDefault="00BB448C" w:rsidP="00E31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Гульназ\Desktop\без ктп\лингвис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лингвис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EC9" w:rsidRDefault="00E31EC9" w:rsidP="00E31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E7" w:rsidRDefault="00D152E6" w:rsidP="00E31EC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310E7"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E31EC9" w:rsidRDefault="00E31EC9" w:rsidP="00E31EC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31EC9" w:rsidRPr="00E31EC9" w:rsidRDefault="00E31EC9" w:rsidP="00E31EC9">
      <w:pPr>
        <w:tabs>
          <w:tab w:val="left" w:pos="90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>-Рабочая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«Юный лингвист» </w:t>
      </w:r>
      <w:r w:rsidRPr="00E31EC9">
        <w:rPr>
          <w:rFonts w:ascii="Times New Roman" w:hAnsi="Times New Roman" w:cs="Times New Roman"/>
          <w:sz w:val="24"/>
          <w:szCs w:val="24"/>
        </w:rPr>
        <w:t>разработана на 2021-2022 учебный год в соответствии с требованиями нормативно-правовых документов:</w:t>
      </w:r>
    </w:p>
    <w:p w:rsidR="00E31EC9" w:rsidRPr="00E31EC9" w:rsidRDefault="00E31EC9" w:rsidP="00E31EC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№ 273-ФЗ;</w:t>
      </w:r>
    </w:p>
    <w:p w:rsidR="00E31EC9" w:rsidRPr="00E31EC9" w:rsidRDefault="00E31EC9" w:rsidP="00E31EC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E31EC9" w:rsidRPr="00E31EC9" w:rsidRDefault="00E31EC9" w:rsidP="00E31EC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>-Порядок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E31EC9" w:rsidRPr="00E31EC9" w:rsidRDefault="00E31EC9" w:rsidP="00E31EC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>- Образовательной программой ОО МБОУ «Школы № 167»</w:t>
      </w:r>
    </w:p>
    <w:p w:rsidR="00E31EC9" w:rsidRPr="00E31EC9" w:rsidRDefault="00E31EC9" w:rsidP="00E31EC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1EC9">
        <w:rPr>
          <w:rFonts w:ascii="Times New Roman" w:hAnsi="Times New Roman" w:cs="Times New Roman"/>
          <w:sz w:val="24"/>
          <w:szCs w:val="24"/>
        </w:rPr>
        <w:t>- Воспитательной программой МБОУ «Школы № 167» на 2021-2022 учебный год.</w:t>
      </w:r>
    </w:p>
    <w:p w:rsidR="00E31EC9" w:rsidRPr="00547418" w:rsidRDefault="00E31EC9" w:rsidP="00E31EC9">
      <w:pPr>
        <w:spacing w:after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E31EC9" w:rsidRPr="00E31EC9" w:rsidRDefault="00E31EC9" w:rsidP="00E31E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:</w:t>
      </w:r>
      <w:proofErr w:type="gramEnd"/>
    </w:p>
    <w:p w:rsidR="001310E7" w:rsidRPr="00E31EC9" w:rsidRDefault="001310E7" w:rsidP="00E31EC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духовного мира человека</w:t>
      </w:r>
    </w:p>
    <w:p w:rsidR="001310E7" w:rsidRPr="00E31EC9" w:rsidRDefault="001310E7" w:rsidP="00E31EC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непрерывного совершенствования и развития своих творческих возможностей</w:t>
      </w:r>
    </w:p>
    <w:p w:rsidR="001310E7" w:rsidRPr="00E31EC9" w:rsidRDefault="001310E7" w:rsidP="00E31EC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мастерством читателя, свободной и яркой собственной речью</w:t>
      </w:r>
    </w:p>
    <w:p w:rsidR="001310E7" w:rsidRPr="00E31EC9" w:rsidRDefault="001310E7" w:rsidP="00E31EC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учащимся в подготовке к ЕГЭ</w:t>
      </w:r>
    </w:p>
    <w:p w:rsidR="001310E7" w:rsidRPr="00E31EC9" w:rsidRDefault="001310E7" w:rsidP="00E31EC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Использование </w:t>
      </w:r>
      <w:proofErr w:type="spell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создании учебных проектов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310E7" w:rsidRPr="00E31EC9" w:rsidRDefault="001310E7" w:rsidP="00E31EC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Воспитать читателя, умеющего размышлять над прочитанным, извлекая из него уроки</w:t>
      </w:r>
    </w:p>
    <w:p w:rsidR="001310E7" w:rsidRPr="00E31EC9" w:rsidRDefault="001310E7" w:rsidP="00E31EC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творческие способности учащихся через разные формы работы</w:t>
      </w:r>
    </w:p>
    <w:p w:rsidR="001310E7" w:rsidRPr="00E31EC9" w:rsidRDefault="001310E7" w:rsidP="00E31EC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 учащихся к более качественному выполнению творческой части экзамена</w:t>
      </w:r>
    </w:p>
    <w:p w:rsidR="001310E7" w:rsidRPr="00E31EC9" w:rsidRDefault="001310E7" w:rsidP="00E31EC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Повысить качество публичных выступлений на разных ученических конкурсах, конференциях</w:t>
      </w:r>
    </w:p>
    <w:p w:rsidR="001310E7" w:rsidRPr="00E31EC9" w:rsidRDefault="001310E7" w:rsidP="00E31EC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Обращение к данной теме </w:t>
      </w:r>
      <w:r w:rsidR="00030647"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кружка не случайно. В век</w:t>
      </w: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технического прогресса, всеобщей компьютеризации, связи с Интернетом наблюдается значительный спад интереса к книге, к художественной литературе. Кроме того, с экранов телевизора почти ежедневно пропагандируется насилие и жестокость, что не может не сказаться на нравственном состоянии детей.</w:t>
      </w:r>
    </w:p>
    <w:p w:rsidR="001310E7" w:rsidRPr="00E31EC9" w:rsidRDefault="001310E7" w:rsidP="00E31EC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в итоговой аттестации учащихся 11 классов по литературе и русскому языку заставляют учителя искать новые формы и пути подготовки к этому виду деятельности не только в выпускных, но и промежуточных параллелях.</w:t>
      </w:r>
    </w:p>
    <w:p w:rsidR="001310E7" w:rsidRPr="00E31EC9" w:rsidRDefault="001310E7" w:rsidP="00E31EC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является многоаспектной. Составлена на основе программы Н.Н.Глебовой «Программа элективного курса для учащихся 10-11 классов. Современная литература» («Профильное образование). Сборник элективных курсов. Литература 10-11классы. Составитель Г.М.Вялых. Издательство «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Учитель»-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2015г.</w:t>
      </w:r>
    </w:p>
    <w:p w:rsidR="001310E7" w:rsidRPr="00E31EC9" w:rsidRDefault="001310E7" w:rsidP="00E31EC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модифицированная, частично изменена с учётом индивидуальных особенностей и 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потребностей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 как в содержательном плане, так и формах реализации.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Курс кружка предполагает систематическое чтение художественной литературы, знакомство с новинками современной литературы, публицистики. Разнообразие форм подачи материала повышает эффективность учебно-воспитательного процесса и его результативность, позволяет активизировать деятельность учащихся и самого учителя. Данная программа помогает решать задачи литературного образования, связанные как с читательской деятельностью учащихся, так и с эстетической функцией литературы, она направлена на совместную работу ученика и учителя, совместную работу ума, воли, чувств, на воспитание читающего, грамотного гражданина.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Отбор произведений подчинен этим задачам, а также помогает учащимся подбирать аргументы к сочинению при сдаче ЕГЭ.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Особенностью текстов, включённых в программу, является то, что по жанровой природе это рассказы и небольшие повести. Такие произведения удобны для текстуального анализа. Программа допускает сокращение или увеличение материала.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указано примерное распределение учебного времени по блокам, однако на занятиях возможно варьирование материала: углубление, сокращение и их замена, использование освободившегося времени 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различного рода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практические литературные работы, встречи, поездки и т.д.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рекомендовано вести тетрадь «Мудрые мысли писателя, высказывания и цитаты из произведений».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знаний, умений, навыков проводится в виде тестов, практических заданий и других форм.</w:t>
      </w:r>
    </w:p>
    <w:p w:rsidR="001310E7" w:rsidRPr="00E31EC9" w:rsidRDefault="001310E7" w:rsidP="00E31EC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 №1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Нравственная сила древнерусской литературы</w:t>
      </w: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Обзор произведений. Великая сила притчи. Притча о блудном сыне. Содержание, сюжет, смысл. Аргументация к сочинению.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№2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Эти непростые 30-е годы.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«Так это было на Земле». Тема «</w:t>
      </w:r>
      <w:proofErr w:type="spell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раскрестьянивания</w:t>
      </w:r>
      <w:proofErr w:type="spell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в романах </w:t>
      </w:r>
      <w:proofErr w:type="spell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Б.Можаева</w:t>
      </w:r>
      <w:proofErr w:type="spell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«Мужики и бабы», С.Антонова «Овраги». Крушение мечты о «всеобщем счастье».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№3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Годы репрессий</w:t>
      </w: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«Сильней надежд мои воспоминания». Жизнь и творчество В.Шаламова. «Колымские рассказы». О.Волков «Погружение во тьму». Судьба русской интеллигенции.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Трагическая судьба человека в тоталитарном государстве. Судьба российской интеллигенции. Тема памяти живых и погибших.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№4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Остаться человеком в пламени войны.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памяти живых и погибших. Тема исторической правды в рассказе Е.Носова «Костёр на ветру». Образ молодого солдата. (В. Кондратьев «Сашка». «Написанная кровью сердца …» (Повесть К.Воробьёва «Это мы, Господи…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.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Женщина и 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война .Стихи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Ю.Друниной</w:t>
      </w:r>
      <w:proofErr w:type="spell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«Афганская и Чеченская проза»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В.Закруткин</w:t>
      </w:r>
      <w:proofErr w:type="spell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«Матерь человеческая»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Углубление темы Вов в современной литературе. Духовные истоки массового героизма народа в защите Отечества. Образ молодого бойца. Суровая правда войны.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№5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Береги в себе человека.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Слово, необходимое России. В Распутин «Прощание с Матёрой» и «В ту же землю». Связь с историей, с родовыми корнями.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Нравственная красота простого человека. Е Носов «Яблочный спас».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Б.Екимов «Ночь исцеления».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совестливости человека. Повести В. Распутина.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нравственности языком поэзии.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№6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и природа.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«Человек и природа в современной литературе».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Образы-символы и их роль в произведениях В. Распутина, В Астафьева.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 за родную землю. Экологические и нравственные проблемы.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Красота природы «врачует» душу человека.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Человек, природа и будущее цивилизации.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Публицистичность и лиризм произведений В. Распутина «Прощание с Матёрой», В.Астафьева 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Царь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-рыба».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Экологические и нравственные проблемы современности.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№7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Современная авторская песня.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 Окуджава, А.Галич, В. Высоцкий, А. Розенбаум и др. Актуальность творчества. Юбилей В.Высоцкого (январь)-открытое мероприятие.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№8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Написание учебно-исследовательских работ и участие в литературно-краеведческих конкурсах (по особому плану)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№9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на Земле.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смысла жизни. Ф Абрамов «Деревянные кони», «Пелагея», «Алька».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в кругу семьи. Г.Бакланов «Кондратий» и др.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Сердечное понимание мира. Б.Екимов «Пастушья звезда»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 ответственности человека за своё жизненное поведение 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проблема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жизненного выбора).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№10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Творческие встречи.</w:t>
      </w: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Поездки. Экскурсии. Оформление выставок. Юбилейные даты. Статьи в газету.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№11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В.А.Сухомлинский «Письма о добром и вечном</w:t>
      </w:r>
      <w:proofErr w:type="gramStart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.</w:t>
      </w:r>
      <w:proofErr w:type="gramEnd"/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45 писем, изучение важных по проблематике.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№12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Сочинения разных жанров.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Блок №13</w:t>
      </w:r>
    </w:p>
    <w:p w:rsidR="001310E7" w:rsidRPr="00E31EC9" w:rsidRDefault="001310E7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Отчётные мероприятия (по особому плану)</w:t>
      </w:r>
    </w:p>
    <w:p w:rsidR="001310E7" w:rsidRPr="00E31EC9" w:rsidRDefault="001310E7" w:rsidP="00E31EC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обучения ребята получат теоретические знания, которые помогут им при выполнении творческих работ: написании учебно-исследовательских работ, написании сочинений на экзамене, по организации и проведению выставок, тематических вечеров;</w:t>
      </w:r>
    </w:p>
    <w:p w:rsidR="001310E7" w:rsidRPr="00E31EC9" w:rsidRDefault="001310E7" w:rsidP="00E31EC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Учащиеся, прошедшие курс кружка, более свободно и грамотно будут выстраивать свои устные выступления перед аудиторией, свободно комментировать прочитанные тексты, создавать отзывы и рецензии, а главное – понимать текст и создавать собственные тексты (поэтические) и тексты статей, сочинений и т.д.</w:t>
      </w:r>
    </w:p>
    <w:p w:rsidR="00D42D8D" w:rsidRPr="00E31EC9" w:rsidRDefault="00D42D8D" w:rsidP="00E31EC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</w:t>
      </w:r>
      <w:r w:rsidR="00480EFB"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рассчитана на 152 </w:t>
      </w:r>
      <w:proofErr w:type="gramStart"/>
      <w:r w:rsidR="00480EFB"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часа</w:t>
      </w:r>
      <w:r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C4C5E"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.Время</w:t>
      </w:r>
      <w:proofErr w:type="gramEnd"/>
      <w:r w:rsidR="002C4C5E" w:rsidRPr="00E31E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проведения – вторник, четверг (34 недели)</w:t>
      </w:r>
    </w:p>
    <w:p w:rsidR="001310E7" w:rsidRPr="001310E7" w:rsidRDefault="001310E7" w:rsidP="00131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310E7" w:rsidRPr="001310E7" w:rsidRDefault="001310E7" w:rsidP="001310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E7" w:rsidRPr="001310E7" w:rsidRDefault="001310E7" w:rsidP="001310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E7" w:rsidRPr="001310E7" w:rsidRDefault="001310E7" w:rsidP="001310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E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Используемая литература.</w:t>
      </w:r>
    </w:p>
    <w:p w:rsidR="001310E7" w:rsidRPr="001310E7" w:rsidRDefault="001310E7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мире литературы. Пособия с 7-11 класс. М., Дрофа, 2015 г.</w:t>
      </w:r>
    </w:p>
    <w:p w:rsidR="001310E7" w:rsidRPr="001310E7" w:rsidRDefault="001310E7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Литература. Нестандартные уроки 5-11 классы. Волгоград: Учитель, 2014.</w:t>
      </w:r>
    </w:p>
    <w:p w:rsidR="001310E7" w:rsidRPr="001310E7" w:rsidRDefault="001310E7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Дидактический материал к лекциям по современной литературе. </w:t>
      </w:r>
    </w:p>
    <w:p w:rsidR="001310E7" w:rsidRPr="002547BA" w:rsidRDefault="001310E7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Сборник элективных </w:t>
      </w:r>
      <w:proofErr w:type="gramStart"/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курсов .</w:t>
      </w:r>
      <w:proofErr w:type="gramEnd"/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Литература 10-11 классы. Составитель </w:t>
      </w:r>
      <w:proofErr w:type="spellStart"/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Вялкова</w:t>
      </w:r>
      <w:proofErr w:type="spellEnd"/>
      <w:r w:rsidRPr="001310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Г.М. Волгоград: Учитель -2012</w:t>
      </w:r>
    </w:p>
    <w:p w:rsidR="002547BA" w:rsidRPr="002547BA" w:rsidRDefault="002547BA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Основы поэтики. Теория и практика анализа художественного текста.10-11 классы,</w:t>
      </w:r>
      <w:r w:rsidR="00814A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учебное пособие/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Е.А.Зинина.М.;Дрофа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,2006.</w:t>
      </w:r>
    </w:p>
    <w:p w:rsidR="002547BA" w:rsidRPr="001310E7" w:rsidRDefault="002547BA" w:rsidP="001310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Слово- образ- смысл: филологический анализ литературного произведения. 10-11 классы: учебное пособие /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В.Ф.Чертов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  <w:r w:rsidR="00814A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Е.М.Виноградоа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Е.А.Яблоков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А.М. Антипова ; под ред. В.Ф.Чертова, - М. : Дрофа, 2006</w:t>
      </w:r>
      <w:r w:rsidR="00814A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1310E7" w:rsidRPr="001310E7" w:rsidRDefault="001310E7" w:rsidP="001310E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0E7" w:rsidRPr="001310E7" w:rsidRDefault="001310E7" w:rsidP="00131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AA5" w:rsidRDefault="00FD6AA5"/>
    <w:sectPr w:rsidR="00FD6AA5" w:rsidSect="00FD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472D4"/>
    <w:multiLevelType w:val="multilevel"/>
    <w:tmpl w:val="02B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6320F"/>
    <w:multiLevelType w:val="multilevel"/>
    <w:tmpl w:val="92E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00565"/>
    <w:multiLevelType w:val="multilevel"/>
    <w:tmpl w:val="2AA4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E7"/>
    <w:rsid w:val="00030647"/>
    <w:rsid w:val="00120C5F"/>
    <w:rsid w:val="001310E7"/>
    <w:rsid w:val="0023643C"/>
    <w:rsid w:val="002547BA"/>
    <w:rsid w:val="002C4C5E"/>
    <w:rsid w:val="00480EFB"/>
    <w:rsid w:val="00814A32"/>
    <w:rsid w:val="00AD66CF"/>
    <w:rsid w:val="00B2095B"/>
    <w:rsid w:val="00BB448C"/>
    <w:rsid w:val="00D13726"/>
    <w:rsid w:val="00D152E6"/>
    <w:rsid w:val="00D42D8D"/>
    <w:rsid w:val="00E31EC9"/>
    <w:rsid w:val="00F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AEF58-D672-4129-A36D-1385515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Bulat Sakhibgareev</dc:creator>
  <cp:lastModifiedBy>Гульназ</cp:lastModifiedBy>
  <cp:revision>4</cp:revision>
  <dcterms:created xsi:type="dcterms:W3CDTF">2021-09-27T08:10:00Z</dcterms:created>
  <dcterms:modified xsi:type="dcterms:W3CDTF">2021-09-27T11:52:00Z</dcterms:modified>
</cp:coreProperties>
</file>